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092"/>
        <w:gridCol w:w="2533"/>
        <w:gridCol w:w="2734"/>
        <w:gridCol w:w="2693"/>
        <w:gridCol w:w="2410"/>
      </w:tblGrid>
      <w:tr w:rsidR="007C1665" w:rsidRPr="004053FC" w14:paraId="36C95DA4" w14:textId="77777777" w:rsidTr="00D94E8A">
        <w:trPr>
          <w:trHeight w:val="592"/>
        </w:trPr>
        <w:tc>
          <w:tcPr>
            <w:tcW w:w="3092" w:type="dxa"/>
            <w:vMerge w:val="restart"/>
            <w:shd w:val="clear" w:color="auto" w:fill="8EAADB" w:themeFill="accent5" w:themeFillTint="99"/>
            <w:vAlign w:val="center"/>
          </w:tcPr>
          <w:p w14:paraId="2818B169" w14:textId="3A83C1D6" w:rsidR="007C1665" w:rsidRPr="004053FC" w:rsidRDefault="00BE67E3" w:rsidP="00272642">
            <w:pPr>
              <w:jc w:val="center"/>
              <w:rPr>
                <w:rFonts w:ascii="Arial Black" w:hAnsi="Arial Black"/>
              </w:rPr>
            </w:pPr>
            <w:r>
              <w:br w:type="page"/>
            </w:r>
            <w:r w:rsidR="007C1665" w:rsidRPr="004053FC">
              <w:rPr>
                <w:rFonts w:ascii="Arial Black" w:hAnsi="Arial Black"/>
              </w:rPr>
              <w:t>CRITERIOS</w:t>
            </w:r>
          </w:p>
        </w:tc>
        <w:tc>
          <w:tcPr>
            <w:tcW w:w="10370" w:type="dxa"/>
            <w:gridSpan w:val="4"/>
            <w:shd w:val="clear" w:color="auto" w:fill="9CC2E5" w:themeFill="accent1" w:themeFillTint="99"/>
          </w:tcPr>
          <w:p w14:paraId="565AC2D7" w14:textId="77777777" w:rsidR="007C1665" w:rsidRPr="004053FC" w:rsidRDefault="007C1665" w:rsidP="00C8773B">
            <w:pPr>
              <w:rPr>
                <w:rFonts w:ascii="Arial Black" w:hAnsi="Arial Black"/>
              </w:rPr>
            </w:pPr>
          </w:p>
          <w:p w14:paraId="72F186B2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NIVEL</w:t>
            </w:r>
          </w:p>
        </w:tc>
      </w:tr>
      <w:tr w:rsidR="007C1665" w:rsidRPr="004053FC" w14:paraId="4D56FE7D" w14:textId="77777777" w:rsidTr="00D94E8A">
        <w:trPr>
          <w:trHeight w:val="483"/>
        </w:trPr>
        <w:tc>
          <w:tcPr>
            <w:tcW w:w="3092" w:type="dxa"/>
            <w:vMerge/>
            <w:shd w:val="clear" w:color="auto" w:fill="8EAADB" w:themeFill="accent5" w:themeFillTint="99"/>
          </w:tcPr>
          <w:p w14:paraId="661A2389" w14:textId="77777777" w:rsidR="007C1665" w:rsidRPr="004053FC" w:rsidRDefault="007C1665" w:rsidP="00C8773B">
            <w:pPr>
              <w:rPr>
                <w:rFonts w:ascii="Arial Black" w:hAnsi="Arial Black"/>
              </w:rPr>
            </w:pPr>
          </w:p>
        </w:tc>
        <w:tc>
          <w:tcPr>
            <w:tcW w:w="2533" w:type="dxa"/>
            <w:shd w:val="clear" w:color="auto" w:fill="B4C6E7" w:themeFill="accent5" w:themeFillTint="66"/>
          </w:tcPr>
          <w:p w14:paraId="13D21923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SUPERIOR</w:t>
            </w:r>
          </w:p>
          <w:p w14:paraId="7E1B096F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5.0 – 4,6</w:t>
            </w:r>
          </w:p>
        </w:tc>
        <w:tc>
          <w:tcPr>
            <w:tcW w:w="2734" w:type="dxa"/>
            <w:shd w:val="clear" w:color="auto" w:fill="B4C6E7" w:themeFill="accent5" w:themeFillTint="66"/>
          </w:tcPr>
          <w:p w14:paraId="6E45F097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ALTO</w:t>
            </w:r>
          </w:p>
          <w:p w14:paraId="0C2BC812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4,5 – 4,0</w:t>
            </w:r>
          </w:p>
        </w:tc>
        <w:tc>
          <w:tcPr>
            <w:tcW w:w="2693" w:type="dxa"/>
            <w:shd w:val="clear" w:color="auto" w:fill="B4C6E7" w:themeFill="accent5" w:themeFillTint="66"/>
          </w:tcPr>
          <w:p w14:paraId="06A70DB8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BÁSICO</w:t>
            </w:r>
          </w:p>
          <w:p w14:paraId="51C601A4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3,9 – 3,2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14:paraId="3439DA74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BAJO</w:t>
            </w:r>
          </w:p>
          <w:p w14:paraId="2A7E60DE" w14:textId="77777777" w:rsidR="007C1665" w:rsidRPr="004053FC" w:rsidRDefault="007C1665" w:rsidP="00C8773B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3,1 – 1,0</w:t>
            </w:r>
          </w:p>
        </w:tc>
      </w:tr>
      <w:tr w:rsidR="007C1665" w:rsidRPr="004053FC" w14:paraId="4D7016EE" w14:textId="77777777" w:rsidTr="00D94E8A">
        <w:trPr>
          <w:trHeight w:val="2126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5F492B31" w14:textId="4FD68836" w:rsidR="007C1665" w:rsidRPr="004053FC" w:rsidRDefault="004053FC" w:rsidP="004053FC">
            <w:pPr>
              <w:jc w:val="center"/>
              <w:rPr>
                <w:rFonts w:ascii="Arial" w:hAnsi="Arial" w:cs="Arial"/>
                <w:b/>
                <w:bCs/>
              </w:rPr>
            </w:pPr>
            <w:r w:rsidRPr="004053FC">
              <w:rPr>
                <w:rFonts w:ascii="Arial Black" w:hAnsi="Arial Black"/>
              </w:rPr>
              <w:t>Tipos</w:t>
            </w:r>
            <w:r w:rsidR="00BF010C" w:rsidRPr="004053FC">
              <w:rPr>
                <w:rFonts w:ascii="Arial Black" w:hAnsi="Arial Black"/>
              </w:rPr>
              <w:t xml:space="preserve"> de textos </w:t>
            </w:r>
            <w:r w:rsidRPr="004053FC">
              <w:rPr>
                <w:rFonts w:ascii="Arial" w:hAnsi="Arial" w:cs="Arial"/>
              </w:rPr>
              <w:t>(n</w:t>
            </w:r>
            <w:r w:rsidR="00BF010C" w:rsidRPr="004053FC">
              <w:rPr>
                <w:rFonts w:ascii="Arial" w:hAnsi="Arial" w:cs="Arial"/>
              </w:rPr>
              <w:t>arrativo, descriptivo, argumentativo, literario, publicitario</w:t>
            </w:r>
            <w:r w:rsidR="00CC52E7" w:rsidRPr="004053FC">
              <w:rPr>
                <w:rFonts w:ascii="Arial" w:hAnsi="Arial" w:cs="Arial"/>
              </w:rPr>
              <w:t xml:space="preserve"> y</w:t>
            </w:r>
            <w:r w:rsidR="00BF010C" w:rsidRPr="004053FC">
              <w:rPr>
                <w:rFonts w:ascii="Arial" w:hAnsi="Arial" w:cs="Arial"/>
              </w:rPr>
              <w:t xml:space="preserve"> científic</w:t>
            </w:r>
            <w:r>
              <w:rPr>
                <w:rFonts w:ascii="Arial" w:hAnsi="Arial" w:cs="Arial"/>
              </w:rPr>
              <w:t>o)</w:t>
            </w:r>
          </w:p>
          <w:p w14:paraId="17476FF4" w14:textId="77777777" w:rsid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1D6DD316" w14:textId="74345901" w:rsidR="00BB361D" w:rsidRPr="004053FC" w:rsidRDefault="00BB361D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Recordar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6CB8DC0A" w14:textId="1A4377DB" w:rsidR="007C1665" w:rsidRPr="004053FC" w:rsidRDefault="00CC52E7" w:rsidP="00D94E8A">
            <w:pPr>
              <w:jc w:val="center"/>
            </w:pPr>
            <w:r w:rsidRPr="004053FC">
              <w:t>Logra i</w:t>
            </w:r>
            <w:r w:rsidR="00BF010C" w:rsidRPr="004053FC">
              <w:t>dentifica</w:t>
            </w:r>
            <w:r w:rsidRPr="004053FC">
              <w:t>r</w:t>
            </w:r>
            <w:r w:rsidR="00BF010C" w:rsidRPr="004053FC">
              <w:t xml:space="preserve"> </w:t>
            </w:r>
            <w:r w:rsidRPr="004053FC">
              <w:t xml:space="preserve">claramente </w:t>
            </w:r>
            <w:r w:rsidR="00BF010C" w:rsidRPr="004053FC">
              <w:t xml:space="preserve">los diferentes tipos de textos </w:t>
            </w:r>
            <w:r w:rsidRPr="004053FC">
              <w:t>y su estructura.</w:t>
            </w:r>
          </w:p>
          <w:p w14:paraId="183B993E" w14:textId="77777777" w:rsidR="007C1665" w:rsidRPr="004053FC" w:rsidRDefault="007C1665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4172A715" w14:textId="6438CA5F" w:rsidR="007C1665" w:rsidRPr="004053FC" w:rsidRDefault="00CC52E7" w:rsidP="00D94E8A">
            <w:pPr>
              <w:jc w:val="center"/>
            </w:pPr>
            <w:r w:rsidRPr="004053FC">
              <w:t>Logra i</w:t>
            </w:r>
            <w:r w:rsidR="00BF010C" w:rsidRPr="004053FC">
              <w:t>dentifica</w:t>
            </w:r>
            <w:r w:rsidRPr="004053FC">
              <w:t>r</w:t>
            </w:r>
            <w:r w:rsidR="00BF010C" w:rsidRPr="004053FC">
              <w:t xml:space="preserve"> los diferentes tipos de textos </w:t>
            </w:r>
            <w:r w:rsidRPr="004053FC">
              <w:t>pero</w:t>
            </w:r>
            <w:r w:rsidR="006E587C" w:rsidRPr="004053FC">
              <w:t>,</w:t>
            </w:r>
            <w:r w:rsidRPr="004053FC">
              <w:t xml:space="preserve"> </w:t>
            </w:r>
            <w:r w:rsidR="006E587C" w:rsidRPr="004053FC">
              <w:t>sin</w:t>
            </w:r>
            <w:r w:rsidRPr="004053FC">
              <w:t xml:space="preserve"> </w:t>
            </w:r>
            <w:r w:rsidR="006E587C" w:rsidRPr="004053FC">
              <w:t>comprender su estructura.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66809603" w14:textId="7CFE2FA0" w:rsidR="007C1665" w:rsidRPr="004053FC" w:rsidRDefault="001C5BE4" w:rsidP="00D94E8A">
            <w:pPr>
              <w:jc w:val="center"/>
            </w:pPr>
            <w:r w:rsidRPr="004053FC">
              <w:t>Logra</w:t>
            </w:r>
            <w:r w:rsidR="00BF010C" w:rsidRPr="004053FC">
              <w:t xml:space="preserve"> </w:t>
            </w:r>
            <w:r w:rsidR="006E587C" w:rsidRPr="004053FC">
              <w:t>con dificulta</w:t>
            </w:r>
            <w:r w:rsidR="00945236" w:rsidRPr="004053FC">
              <w:t>d</w:t>
            </w:r>
            <w:r w:rsidR="00D2036B" w:rsidRPr="004053FC">
              <w:t xml:space="preserve"> </w:t>
            </w:r>
            <w:r w:rsidRPr="004053FC">
              <w:t xml:space="preserve">identificar </w:t>
            </w:r>
            <w:r w:rsidR="006E587C" w:rsidRPr="004053FC">
              <w:t xml:space="preserve">algunos </w:t>
            </w:r>
            <w:r w:rsidR="00BF010C" w:rsidRPr="004053FC">
              <w:t>tipos de textos</w:t>
            </w:r>
            <w:r w:rsidR="006E587C" w:rsidRPr="004053FC">
              <w:t>,</w:t>
            </w:r>
            <w:r w:rsidR="00BF010C" w:rsidRPr="004053FC">
              <w:t xml:space="preserve"> </w:t>
            </w:r>
            <w:r w:rsidR="006E587C" w:rsidRPr="004053FC">
              <w:t>alcanzando ciertas fuentes de estructuras.</w:t>
            </w:r>
          </w:p>
          <w:p w14:paraId="6E07D292" w14:textId="77777777" w:rsidR="007C1665" w:rsidRPr="004053FC" w:rsidRDefault="007C1665" w:rsidP="00D94E8A">
            <w:pPr>
              <w:jc w:val="center"/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7864C896" w14:textId="474B724A" w:rsidR="007C1665" w:rsidRPr="004053FC" w:rsidRDefault="001C5BE4" w:rsidP="00D94E8A">
            <w:pPr>
              <w:jc w:val="center"/>
            </w:pPr>
            <w:r w:rsidRPr="004053FC">
              <w:t>No logra i</w:t>
            </w:r>
            <w:r w:rsidR="00BF010C" w:rsidRPr="004053FC">
              <w:t>dentifica</w:t>
            </w:r>
            <w:r w:rsidRPr="004053FC">
              <w:t>r</w:t>
            </w:r>
            <w:r w:rsidR="00BF010C" w:rsidRPr="004053FC">
              <w:t xml:space="preserve"> los diferentes tipos de textos </w:t>
            </w:r>
            <w:r w:rsidRPr="004053FC">
              <w:t>ni su estructura coherentemente.</w:t>
            </w:r>
          </w:p>
        </w:tc>
      </w:tr>
      <w:tr w:rsidR="003F7F45" w:rsidRPr="004053FC" w14:paraId="63DB24EC" w14:textId="77777777" w:rsidTr="00D94E8A">
        <w:trPr>
          <w:trHeight w:val="1529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2FE57935" w14:textId="3EF89177" w:rsidR="003F7F45" w:rsidRDefault="003F7F45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Compresión de textos a nivel literal.</w:t>
            </w:r>
          </w:p>
          <w:p w14:paraId="60F15C38" w14:textId="77777777" w:rsidR="004053FC" w:rsidRP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12FF391A" w14:textId="266BAFF4" w:rsidR="003F7F45" w:rsidRPr="004053FC" w:rsidRDefault="004053FC" w:rsidP="004053F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</w:t>
            </w:r>
            <w:r w:rsidR="003F7F45" w:rsidRPr="004053FC">
              <w:rPr>
                <w:rFonts w:ascii="Arial Black" w:hAnsi="Arial Black"/>
              </w:rPr>
              <w:t>omprender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643E43E1" w14:textId="5183C9F2" w:rsidR="003F7F45" w:rsidRPr="004053FC" w:rsidRDefault="003F7F45" w:rsidP="00D94E8A">
            <w:pPr>
              <w:jc w:val="center"/>
            </w:pPr>
            <w:r w:rsidRPr="004053FC">
              <w:t>Interpreta el significado de las palabras, expresiones y frases que aparecen explícitamente en el texto, logrando explicarlas de forma clara.</w:t>
            </w: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43BEF9BC" w14:textId="277353F4" w:rsidR="003F7F45" w:rsidRPr="004053FC" w:rsidRDefault="003F7F45" w:rsidP="00D94E8A">
            <w:pPr>
              <w:jc w:val="center"/>
            </w:pPr>
            <w:r w:rsidRPr="004053FC">
              <w:t>Interpreta el significado de las palabras, expresiones y frases que aparecen explícitamente en el texto, sin embargo, le cuesta explicar.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107F89D3" w14:textId="3856A4F4" w:rsidR="003F7F45" w:rsidRPr="004053FC" w:rsidRDefault="003F7F45" w:rsidP="00D94E8A">
            <w:pPr>
              <w:jc w:val="center"/>
            </w:pPr>
            <w:r w:rsidRPr="004053FC">
              <w:t xml:space="preserve">Interpreta el significado </w:t>
            </w:r>
            <w:r w:rsidR="000C67FF" w:rsidRPr="004053FC">
              <w:t>de pocas</w:t>
            </w:r>
            <w:r w:rsidRPr="004053FC">
              <w:t xml:space="preserve"> palabras, expresiones y frases que aparecen en el texto</w:t>
            </w:r>
            <w:r w:rsidR="000C67FF" w:rsidRPr="004053FC">
              <w:t xml:space="preserve"> </w:t>
            </w:r>
            <w:r w:rsidR="00C630C7" w:rsidRPr="004053FC">
              <w:t xml:space="preserve">dificultándole entenderlas </w:t>
            </w:r>
            <w:r w:rsidR="000C67FF" w:rsidRPr="004053FC">
              <w:t>aun estado explicitas.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7D7260B" w14:textId="78EB1EE7" w:rsidR="003F7F45" w:rsidRPr="004053FC" w:rsidRDefault="000C67FF" w:rsidP="00D94E8A">
            <w:pPr>
              <w:jc w:val="center"/>
            </w:pPr>
            <w:r w:rsidRPr="004053FC">
              <w:t>No i</w:t>
            </w:r>
            <w:r w:rsidR="003F7F45" w:rsidRPr="004053FC">
              <w:t>nterpreta</w:t>
            </w:r>
            <w:r w:rsidRPr="004053FC">
              <w:t xml:space="preserve"> </w:t>
            </w:r>
            <w:r w:rsidR="003F7F45" w:rsidRPr="004053FC">
              <w:t xml:space="preserve">el significado de las palabras, expresiones y frases </w:t>
            </w:r>
            <w:r w:rsidRPr="004053FC">
              <w:t xml:space="preserve">explicitas de un </w:t>
            </w:r>
            <w:r w:rsidR="003F7F45" w:rsidRPr="004053FC">
              <w:t>texto</w:t>
            </w:r>
            <w:r w:rsidRPr="004053FC">
              <w:t>, aun siendo estas sencillas.</w:t>
            </w:r>
          </w:p>
        </w:tc>
      </w:tr>
      <w:tr w:rsidR="007C1665" w:rsidRPr="004053FC" w14:paraId="7F988031" w14:textId="77777777" w:rsidTr="00D94E8A">
        <w:trPr>
          <w:trHeight w:val="1966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602C8CCA" w14:textId="3393BCBC" w:rsidR="00CE2B11" w:rsidRPr="004053FC" w:rsidRDefault="001C5BE4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T</w:t>
            </w:r>
            <w:r w:rsidR="00583E81" w:rsidRPr="004053FC">
              <w:rPr>
                <w:rFonts w:ascii="Arial Black" w:hAnsi="Arial Black"/>
              </w:rPr>
              <w:t>écnicas</w:t>
            </w:r>
            <w:r w:rsidRPr="004053FC">
              <w:rPr>
                <w:rFonts w:ascii="Arial Black" w:hAnsi="Arial Black"/>
              </w:rPr>
              <w:t xml:space="preserve"> </w:t>
            </w:r>
            <w:r w:rsidR="00583E81" w:rsidRPr="004053FC">
              <w:rPr>
                <w:rFonts w:ascii="Arial Black" w:hAnsi="Arial Black"/>
              </w:rPr>
              <w:t>de lectura para la comprensión lectora.</w:t>
            </w:r>
          </w:p>
          <w:p w14:paraId="3FA9D799" w14:textId="77777777" w:rsidR="007C1665" w:rsidRPr="004053FC" w:rsidRDefault="00583E81" w:rsidP="004053FC">
            <w:pPr>
              <w:jc w:val="center"/>
              <w:rPr>
                <w:rFonts w:ascii="Arial" w:hAnsi="Arial" w:cs="Arial"/>
              </w:rPr>
            </w:pPr>
            <w:r w:rsidRPr="004053FC">
              <w:rPr>
                <w:rFonts w:ascii="Arial" w:hAnsi="Arial" w:cs="Arial"/>
              </w:rPr>
              <w:t xml:space="preserve">(voz alta, silenciosa, resumen, subrayar, lectura </w:t>
            </w:r>
            <w:r w:rsidR="001C5BE4" w:rsidRPr="004053FC">
              <w:rPr>
                <w:rFonts w:ascii="Arial" w:hAnsi="Arial" w:cs="Arial"/>
              </w:rPr>
              <w:t>s</w:t>
            </w:r>
            <w:r w:rsidRPr="004053FC">
              <w:rPr>
                <w:rFonts w:ascii="Arial" w:hAnsi="Arial" w:cs="Arial"/>
              </w:rPr>
              <w:t>ecuencial…)</w:t>
            </w:r>
          </w:p>
          <w:p w14:paraId="111DD63C" w14:textId="77777777" w:rsid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2822038A" w14:textId="40B07A96" w:rsidR="00BB361D" w:rsidRPr="004053FC" w:rsidRDefault="00983864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Comprender y aplicar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7E7B6854" w14:textId="0E689275" w:rsidR="003F7F45" w:rsidRPr="004053FC" w:rsidRDefault="00983864" w:rsidP="00D94E8A">
            <w:pPr>
              <w:jc w:val="center"/>
            </w:pPr>
            <w:r w:rsidRPr="004053FC">
              <w:t>Demuestra el conocimiento</w:t>
            </w:r>
            <w:r w:rsidR="00DD31DC" w:rsidRPr="004053FC">
              <w:t xml:space="preserve"> las diferentes </w:t>
            </w:r>
            <w:r w:rsidR="00583E81" w:rsidRPr="004053FC">
              <w:t>técnicas de lectura</w:t>
            </w:r>
            <w:r w:rsidR="00DD31DC" w:rsidRPr="004053FC">
              <w:t xml:space="preserve">, sus acciones y procesos </w:t>
            </w:r>
            <w:r w:rsidR="00A4082A" w:rsidRPr="004053FC">
              <w:t>estimulando las habilidades para entender el contenido de un texto. I</w:t>
            </w:r>
            <w:r w:rsidR="00DD31DC" w:rsidRPr="004053FC">
              <w:t xml:space="preserve">mplementa la más adecuada para obtener </w:t>
            </w:r>
            <w:r w:rsidR="001C5BE4" w:rsidRPr="004053FC">
              <w:t>una buena</w:t>
            </w:r>
            <w:r w:rsidR="00583E81" w:rsidRPr="004053FC">
              <w:t xml:space="preserve"> comprensión lectora.</w:t>
            </w:r>
          </w:p>
          <w:p w14:paraId="01DF31F6" w14:textId="77777777" w:rsidR="007C1665" w:rsidRPr="004053FC" w:rsidRDefault="007C1665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12BB6E04" w14:textId="08271BC2" w:rsidR="00A4082A" w:rsidRPr="004053FC" w:rsidRDefault="00983864" w:rsidP="00D94E8A">
            <w:pPr>
              <w:jc w:val="center"/>
            </w:pPr>
            <w:r w:rsidRPr="004053FC">
              <w:t>Demuestra el conocimiento</w:t>
            </w:r>
            <w:r w:rsidR="00A4082A" w:rsidRPr="004053FC">
              <w:t xml:space="preserve"> las diferentes técnicas de lectura, sus acciones y procesos, sin embargo, al momento de implementar alguna de ella no identifica la </w:t>
            </w:r>
            <w:r w:rsidR="00D2036B" w:rsidRPr="004053FC">
              <w:t>más</w:t>
            </w:r>
            <w:r w:rsidR="00A4082A" w:rsidRPr="004053FC">
              <w:t xml:space="preserve"> adecuada</w:t>
            </w:r>
            <w:r w:rsidR="00D2036B" w:rsidRPr="004053FC">
              <w:t xml:space="preserve"> para su compresión textual</w:t>
            </w:r>
            <w:r w:rsidR="00A4082A" w:rsidRPr="004053FC">
              <w:t>.</w:t>
            </w:r>
          </w:p>
          <w:p w14:paraId="6A8C5A8B" w14:textId="59259B16" w:rsidR="007C1665" w:rsidRPr="004053FC" w:rsidRDefault="007C1665" w:rsidP="00D94E8A">
            <w:pPr>
              <w:jc w:val="center"/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56BBA7B9" w14:textId="5CC74BAC" w:rsidR="007C1665" w:rsidRPr="004053FC" w:rsidRDefault="00983864" w:rsidP="00D94E8A">
            <w:pPr>
              <w:jc w:val="center"/>
            </w:pPr>
            <w:r w:rsidRPr="004053FC">
              <w:t>Demuestra el conocimiento</w:t>
            </w:r>
            <w:r w:rsidR="00D2036B" w:rsidRPr="004053FC">
              <w:t xml:space="preserve"> las técnicas de lectura más comunes </w:t>
            </w:r>
            <w:r w:rsidR="0091644C" w:rsidRPr="004053FC">
              <w:t>alcanzando a comprender parte</w:t>
            </w:r>
            <w:r w:rsidR="00D2036B" w:rsidRPr="004053FC">
              <w:t xml:space="preserve"> del contenido de un texto.</w:t>
            </w:r>
          </w:p>
          <w:p w14:paraId="257A7ED6" w14:textId="40F8D8BB" w:rsidR="00D2036B" w:rsidRPr="004053FC" w:rsidRDefault="00945236" w:rsidP="00D94E8A">
            <w:pPr>
              <w:jc w:val="center"/>
            </w:pPr>
            <w:r w:rsidRPr="004053FC">
              <w:t xml:space="preserve">No </w:t>
            </w:r>
            <w:r w:rsidR="0096041D" w:rsidRPr="004053FC">
              <w:t>logra</w:t>
            </w:r>
            <w:r w:rsidRPr="004053FC">
              <w:t xml:space="preserve"> emplear la técnica adecuada a su necesidad comprensiva.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144F63F" w14:textId="479C9322" w:rsidR="0096041D" w:rsidRPr="004053FC" w:rsidRDefault="00983864" w:rsidP="00D94E8A">
            <w:pPr>
              <w:jc w:val="center"/>
            </w:pPr>
            <w:r w:rsidRPr="004053FC">
              <w:t>Demuestra el conocimiento</w:t>
            </w:r>
            <w:r w:rsidR="0091644C" w:rsidRPr="004053FC">
              <w:t xml:space="preserve"> pero no </w:t>
            </w:r>
            <w:r w:rsidR="0096041D" w:rsidRPr="004053FC">
              <w:t xml:space="preserve">utiliza </w:t>
            </w:r>
            <w:r w:rsidR="00945236" w:rsidRPr="004053FC">
              <w:t>las técnicas de lectura</w:t>
            </w:r>
            <w:r w:rsidR="0091644C" w:rsidRPr="004053FC">
              <w:t xml:space="preserve"> </w:t>
            </w:r>
            <w:r w:rsidR="0096041D" w:rsidRPr="004053FC">
              <w:t>generando una ina</w:t>
            </w:r>
            <w:r w:rsidR="0091644C" w:rsidRPr="004053FC">
              <w:t xml:space="preserve">decuada </w:t>
            </w:r>
            <w:r w:rsidR="0096041D" w:rsidRPr="004053FC">
              <w:t xml:space="preserve">compresión de </w:t>
            </w:r>
            <w:r w:rsidR="0091644C" w:rsidRPr="004053FC">
              <w:t>un texto.</w:t>
            </w:r>
          </w:p>
          <w:p w14:paraId="67609748" w14:textId="172363A6" w:rsidR="007C1665" w:rsidRPr="004053FC" w:rsidRDefault="007C1665" w:rsidP="00D94E8A">
            <w:pPr>
              <w:jc w:val="center"/>
            </w:pPr>
          </w:p>
        </w:tc>
      </w:tr>
      <w:tr w:rsidR="003D6C37" w:rsidRPr="004053FC" w14:paraId="107015FB" w14:textId="77777777" w:rsidTr="00D94E8A">
        <w:trPr>
          <w:trHeight w:val="1428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48252910" w14:textId="4558D1CC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lastRenderedPageBreak/>
              <w:t xml:space="preserve">Uso de gráficas estructurales del texto </w:t>
            </w:r>
            <w:r w:rsidR="004053FC" w:rsidRPr="004053FC">
              <w:rPr>
                <w:rFonts w:ascii="Arial" w:hAnsi="Arial" w:cs="Arial"/>
              </w:rPr>
              <w:t>(</w:t>
            </w:r>
            <w:r w:rsidRPr="004053FC">
              <w:rPr>
                <w:rFonts w:ascii="Arial" w:hAnsi="Arial" w:cs="Arial"/>
              </w:rPr>
              <w:t>mapas mentales, conceptuales, cuadro sinóptico y otros esquemas</w:t>
            </w:r>
            <w:r w:rsidR="004053FC" w:rsidRPr="004053FC">
              <w:rPr>
                <w:rFonts w:ascii="Arial" w:hAnsi="Arial" w:cs="Arial"/>
              </w:rPr>
              <w:t>)</w:t>
            </w:r>
            <w:r w:rsidRPr="004053FC">
              <w:rPr>
                <w:rFonts w:ascii="Arial" w:hAnsi="Arial" w:cs="Arial"/>
              </w:rPr>
              <w:t>.</w:t>
            </w:r>
          </w:p>
          <w:p w14:paraId="29322237" w14:textId="77777777" w:rsid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54A52939" w14:textId="67CC71AF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Aplicar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5F2B4473" w14:textId="4A8719D6" w:rsidR="003D6C37" w:rsidRPr="004053FC" w:rsidRDefault="003D6C37" w:rsidP="00D94E8A">
            <w:pPr>
              <w:jc w:val="center"/>
            </w:pPr>
            <w:r w:rsidRPr="004053FC">
              <w:t>Identifica y hace uso correcto de las gráficas estructurales empleándolas para esquematizar contenidos leídos y desarrollar el pensamiento lógico obtenido. Lo realiza de forma creativa.</w:t>
            </w:r>
          </w:p>
          <w:p w14:paraId="19EDDA54" w14:textId="77777777" w:rsidR="003D6C37" w:rsidRPr="004053FC" w:rsidRDefault="003D6C37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54DD873B" w14:textId="1AD705FB" w:rsidR="003D6C37" w:rsidRPr="004053FC" w:rsidRDefault="003D6C37" w:rsidP="00D94E8A">
            <w:pPr>
              <w:jc w:val="center"/>
            </w:pPr>
            <w:r w:rsidRPr="004053FC">
              <w:t xml:space="preserve">Identifica y hace uso de gráficas estructurales empleándolas para esquematizar contenidos leídos </w:t>
            </w:r>
            <w:r w:rsidR="00EF3087" w:rsidRPr="004053FC">
              <w:t>pero de manera textual. No se observa la compresión del texto.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4A0A151C" w14:textId="64AEF606" w:rsidR="003D6C37" w:rsidRPr="004053FC" w:rsidRDefault="003D6C37" w:rsidP="00D94E8A">
            <w:pPr>
              <w:jc w:val="center"/>
            </w:pPr>
            <w:r w:rsidRPr="004053FC">
              <w:t>Identifica con dificultad las gráficas estructurales haciendo uso únicamente de los esquemas básico y empleado textualmente los contenidos leídos.</w:t>
            </w:r>
          </w:p>
          <w:p w14:paraId="5199BD8C" w14:textId="2B9D3BC1" w:rsidR="003D6C37" w:rsidRPr="004053FC" w:rsidRDefault="003D6C37" w:rsidP="00D94E8A">
            <w:pPr>
              <w:jc w:val="center"/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120978E8" w14:textId="5FAA3BF2" w:rsidR="003D6C37" w:rsidRPr="004053FC" w:rsidRDefault="004E00F8" w:rsidP="00D94E8A">
            <w:pPr>
              <w:jc w:val="center"/>
            </w:pPr>
            <w:r w:rsidRPr="004053FC">
              <w:t>I</w:t>
            </w:r>
            <w:r w:rsidR="003D6C37" w:rsidRPr="004053FC">
              <w:t xml:space="preserve">dentifica </w:t>
            </w:r>
            <w:r w:rsidRPr="004053FC">
              <w:t xml:space="preserve">con dificultad las </w:t>
            </w:r>
            <w:r w:rsidR="003D6C37" w:rsidRPr="004053FC">
              <w:t xml:space="preserve">gráficas </w:t>
            </w:r>
            <w:r w:rsidR="00EF3087" w:rsidRPr="004053FC">
              <w:t xml:space="preserve">estructurales del texto y </w:t>
            </w:r>
            <w:r w:rsidR="009A74C5" w:rsidRPr="004053FC">
              <w:t xml:space="preserve">cuando hace uso de </w:t>
            </w:r>
            <w:r w:rsidRPr="004053FC">
              <w:t xml:space="preserve">alguna de </w:t>
            </w:r>
            <w:r w:rsidR="009A74C5" w:rsidRPr="004053FC">
              <w:t>ellas se observa la falta de conexiones coherentes en la esquematización.</w:t>
            </w:r>
          </w:p>
        </w:tc>
      </w:tr>
      <w:tr w:rsidR="003D6C37" w:rsidRPr="004053FC" w14:paraId="2BBFE388" w14:textId="77777777" w:rsidTr="00D94E8A">
        <w:trPr>
          <w:trHeight w:val="1428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2A60AF69" w14:textId="77777777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bookmarkStart w:id="0" w:name="_Hlk58510437"/>
            <w:r w:rsidRPr="004053FC">
              <w:rPr>
                <w:rFonts w:ascii="Arial Black" w:hAnsi="Arial Black"/>
              </w:rPr>
              <w:t>Análisis argumentativo y proposicional de planteamientos textuales hacia el pensamiento crítico.</w:t>
            </w:r>
          </w:p>
          <w:p w14:paraId="3E9F9C18" w14:textId="77777777" w:rsid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187ACC3E" w14:textId="4C003289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Analizar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39FA247D" w14:textId="563E42CD" w:rsidR="003D6C37" w:rsidRPr="004053FC" w:rsidRDefault="003D6C37" w:rsidP="00D94E8A">
            <w:pPr>
              <w:jc w:val="center"/>
            </w:pPr>
            <w:r w:rsidRPr="004053FC">
              <w:t>Analiza el contenido del texto para dar su opinión, al mismo tiempo argumenta y propone planteamientos diferentes y diversos.</w:t>
            </w:r>
          </w:p>
          <w:p w14:paraId="4C56B191" w14:textId="77777777" w:rsidR="003D6C37" w:rsidRPr="004053FC" w:rsidRDefault="003D6C37" w:rsidP="00D94E8A">
            <w:pPr>
              <w:jc w:val="center"/>
            </w:pPr>
          </w:p>
          <w:p w14:paraId="75EF505B" w14:textId="339E223D" w:rsidR="003D6C37" w:rsidRDefault="003D6C37" w:rsidP="00D94E8A">
            <w:pPr>
              <w:jc w:val="center"/>
            </w:pPr>
          </w:p>
          <w:p w14:paraId="54945D3E" w14:textId="77777777" w:rsidR="00D94E8A" w:rsidRPr="004053FC" w:rsidRDefault="00D94E8A" w:rsidP="00D94E8A">
            <w:pPr>
              <w:jc w:val="center"/>
            </w:pPr>
          </w:p>
          <w:p w14:paraId="78EA9DE7" w14:textId="77777777" w:rsidR="003D6C37" w:rsidRPr="004053FC" w:rsidRDefault="003D6C37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5BB8A805" w14:textId="43606004" w:rsidR="003D6C37" w:rsidRPr="004053FC" w:rsidRDefault="003D6C37" w:rsidP="00D94E8A">
            <w:pPr>
              <w:jc w:val="center"/>
            </w:pPr>
            <w:r w:rsidRPr="004053FC">
              <w:t>Analiza el contenido del texto para dar su opinión, argumenta con claridad más no propone planteamientos apropiados.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5612A075" w14:textId="6BD6E293" w:rsidR="003D6C37" w:rsidRPr="004053FC" w:rsidRDefault="003D6C37" w:rsidP="00D94E8A">
            <w:pPr>
              <w:jc w:val="center"/>
            </w:pPr>
            <w:r w:rsidRPr="004053FC">
              <w:t>Analiza el contenido del texto centrándose en algunas estructuras textuales. Busca dar su opinión aunque con poca claridad en su argumentación.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3A27DC6" w14:textId="5A047778" w:rsidR="003D6C37" w:rsidRPr="004053FC" w:rsidRDefault="003D6C37" w:rsidP="00D94E8A">
            <w:pPr>
              <w:jc w:val="center"/>
            </w:pPr>
            <w:r w:rsidRPr="004053FC">
              <w:t>Analiza el contenido del texto y difícilmente da su opinión sin ningún tipo de argumentación.</w:t>
            </w:r>
          </w:p>
        </w:tc>
      </w:tr>
      <w:bookmarkEnd w:id="0"/>
      <w:tr w:rsidR="003D6C37" w:rsidRPr="004053FC" w14:paraId="0AB29EAE" w14:textId="77777777" w:rsidTr="00D94E8A">
        <w:trPr>
          <w:trHeight w:val="1270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7C6917F0" w14:textId="303D8CAD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Compresión de textos a nivel inferencial</w:t>
            </w:r>
          </w:p>
          <w:p w14:paraId="6B85C241" w14:textId="77777777" w:rsidR="004053FC" w:rsidRDefault="004053FC" w:rsidP="004053FC">
            <w:pPr>
              <w:jc w:val="center"/>
              <w:rPr>
                <w:rFonts w:ascii="Arial Black" w:hAnsi="Arial Black"/>
              </w:rPr>
            </w:pPr>
          </w:p>
          <w:p w14:paraId="35C2274D" w14:textId="057A223D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Analizar</w:t>
            </w:r>
          </w:p>
          <w:p w14:paraId="1832BFE2" w14:textId="7ED99654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6DF7EDC2" w14:textId="27213DA4" w:rsidR="003D6C37" w:rsidRPr="004053FC" w:rsidRDefault="003D6C37" w:rsidP="00D94E8A">
            <w:pPr>
              <w:jc w:val="center"/>
            </w:pPr>
            <w:r w:rsidRPr="004053FC">
              <w:t>Examina la información no explicita en el texto, comprendiendo como se articula las partes de un libro para dar un sentido global de las ideas y proponiendo brillantes deducciones.</w:t>
            </w:r>
          </w:p>
          <w:p w14:paraId="5B690F34" w14:textId="77777777" w:rsidR="003D6C37" w:rsidRPr="004053FC" w:rsidRDefault="003D6C37" w:rsidP="00D94E8A">
            <w:pPr>
              <w:jc w:val="center"/>
            </w:pPr>
          </w:p>
          <w:p w14:paraId="68793519" w14:textId="77777777" w:rsidR="003D6C37" w:rsidRPr="004053FC" w:rsidRDefault="003D6C37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37E3B34A" w14:textId="19CD4C9A" w:rsidR="009A5010" w:rsidRPr="004053FC" w:rsidRDefault="009A5010" w:rsidP="00D94E8A">
            <w:pPr>
              <w:jc w:val="center"/>
            </w:pPr>
            <w:r w:rsidRPr="004053FC">
              <w:t>Examina la información no explicita en el texto, comprendiendo como se articula las partes de un libro para dar un sentido global de las ideas. Al hacer inferencias o deducciones incorpora algunos errores de razonamiento.</w:t>
            </w:r>
          </w:p>
          <w:p w14:paraId="0CF6FFEA" w14:textId="31DCA424" w:rsidR="003D6C37" w:rsidRPr="004053FC" w:rsidRDefault="003D6C37" w:rsidP="00D94E8A">
            <w:pPr>
              <w:jc w:val="center"/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4F4EC842" w14:textId="30E6FCD1" w:rsidR="009A5010" w:rsidRPr="004053FC" w:rsidRDefault="009A5010" w:rsidP="00D94E8A">
            <w:pPr>
              <w:jc w:val="center"/>
            </w:pPr>
            <w:r w:rsidRPr="004053FC">
              <w:t>Examina la información no explicita en el texto,</w:t>
            </w:r>
            <w:r w:rsidR="004B4660" w:rsidRPr="004053FC">
              <w:t xml:space="preserve"> pero se le dificulta </w:t>
            </w:r>
            <w:r w:rsidRPr="004053FC">
              <w:t>comprend</w:t>
            </w:r>
            <w:r w:rsidR="004B4660" w:rsidRPr="004053FC">
              <w:t>er</w:t>
            </w:r>
            <w:r w:rsidRPr="004053FC">
              <w:t xml:space="preserve"> como se articula las partes de un libro </w:t>
            </w:r>
            <w:r w:rsidR="004B4660" w:rsidRPr="004053FC">
              <w:t xml:space="preserve">por lo tanto no logra dar </w:t>
            </w:r>
            <w:r w:rsidRPr="004053FC">
              <w:t>un sentido global de las ideas. Al hacer inferencias o deducciones incorpora errores mayores de razonamiento.</w:t>
            </w:r>
          </w:p>
          <w:p w14:paraId="7AC462D6" w14:textId="7891C37B" w:rsidR="003D6C37" w:rsidRPr="004053FC" w:rsidRDefault="003D6C37" w:rsidP="00D94E8A">
            <w:pPr>
              <w:jc w:val="center"/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77D7C4B4" w14:textId="7A769EB7" w:rsidR="004B4660" w:rsidRPr="004053FC" w:rsidRDefault="004B4660" w:rsidP="00D94E8A">
            <w:pPr>
              <w:jc w:val="center"/>
            </w:pPr>
            <w:r w:rsidRPr="004053FC">
              <w:t>Examina cierta información no explicita en el texto, aun así no comprende como se articula las partes de un libro ni da sentido global de las ideas. Al hacer inferencias o deducciones incorpora demasiados errores de razonamiento.</w:t>
            </w:r>
          </w:p>
          <w:p w14:paraId="12DB860F" w14:textId="77777777" w:rsidR="003D6C37" w:rsidRPr="004053FC" w:rsidRDefault="003D6C37" w:rsidP="00D94E8A">
            <w:pPr>
              <w:jc w:val="center"/>
            </w:pPr>
          </w:p>
        </w:tc>
      </w:tr>
      <w:tr w:rsidR="003D6C37" w:rsidRPr="004053FC" w14:paraId="6689AEC7" w14:textId="77777777" w:rsidTr="00D94E8A">
        <w:trPr>
          <w:trHeight w:val="1270"/>
        </w:trPr>
        <w:tc>
          <w:tcPr>
            <w:tcW w:w="3092" w:type="dxa"/>
            <w:shd w:val="clear" w:color="auto" w:fill="EDEDED" w:themeFill="accent3" w:themeFillTint="33"/>
            <w:vAlign w:val="center"/>
          </w:tcPr>
          <w:p w14:paraId="6F68112E" w14:textId="444A85C4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lastRenderedPageBreak/>
              <w:t>Compresión de textos a nivel crítico</w:t>
            </w:r>
          </w:p>
          <w:p w14:paraId="054CAF27" w14:textId="77777777" w:rsidR="00D94E8A" w:rsidRDefault="00D94E8A" w:rsidP="004053FC">
            <w:pPr>
              <w:jc w:val="center"/>
              <w:rPr>
                <w:rFonts w:ascii="Arial Black" w:hAnsi="Arial Black"/>
              </w:rPr>
            </w:pPr>
          </w:p>
          <w:p w14:paraId="6276773C" w14:textId="69E80DEF" w:rsidR="003D6C37" w:rsidRPr="004053FC" w:rsidRDefault="003D6C37" w:rsidP="004053FC">
            <w:pPr>
              <w:jc w:val="center"/>
              <w:rPr>
                <w:rFonts w:ascii="Arial Black" w:hAnsi="Arial Black"/>
              </w:rPr>
            </w:pPr>
            <w:r w:rsidRPr="004053FC">
              <w:rPr>
                <w:rFonts w:ascii="Arial Black" w:hAnsi="Arial Black"/>
              </w:rPr>
              <w:t>Evaluar</w:t>
            </w:r>
          </w:p>
        </w:tc>
        <w:tc>
          <w:tcPr>
            <w:tcW w:w="2533" w:type="dxa"/>
            <w:shd w:val="clear" w:color="auto" w:fill="EDEDED" w:themeFill="accent3" w:themeFillTint="33"/>
            <w:vAlign w:val="center"/>
          </w:tcPr>
          <w:p w14:paraId="42099D85" w14:textId="1AFB19E0" w:rsidR="003D6C37" w:rsidRPr="004053FC" w:rsidRDefault="003D6C37" w:rsidP="00D94E8A">
            <w:pPr>
              <w:jc w:val="center"/>
            </w:pPr>
            <w:r w:rsidRPr="004053FC">
              <w:t>Reflexiona a partir de un texto y evalúa de manera crítica su contenido, la validez de sus argumentos, en advertir supuestos y la derivación de sus implicaciones.</w:t>
            </w:r>
          </w:p>
          <w:p w14:paraId="75C92225" w14:textId="224B6FD8" w:rsidR="003D6C37" w:rsidRPr="004053FC" w:rsidRDefault="003D6C37" w:rsidP="00D94E8A">
            <w:pPr>
              <w:jc w:val="center"/>
            </w:pPr>
            <w:r w:rsidRPr="004053FC">
              <w:t xml:space="preserve">Así logra realizar juicios </w:t>
            </w:r>
            <w:r w:rsidR="008B267D" w:rsidRPr="004053FC">
              <w:t xml:space="preserve">propios </w:t>
            </w:r>
            <w:r w:rsidRPr="004053FC">
              <w:t>más allá de lo esperado</w:t>
            </w:r>
            <w:r w:rsidR="00A27B31" w:rsidRPr="004053FC">
              <w:t xml:space="preserve"> y valorar el de los demás.</w:t>
            </w:r>
          </w:p>
          <w:p w14:paraId="402FD995" w14:textId="5CBBF83B" w:rsidR="003D6C37" w:rsidRPr="004053FC" w:rsidRDefault="003D6C37" w:rsidP="00D94E8A">
            <w:pPr>
              <w:jc w:val="center"/>
            </w:pPr>
          </w:p>
        </w:tc>
        <w:tc>
          <w:tcPr>
            <w:tcW w:w="2734" w:type="dxa"/>
            <w:shd w:val="clear" w:color="auto" w:fill="EDEDED" w:themeFill="accent3" w:themeFillTint="33"/>
            <w:vAlign w:val="center"/>
          </w:tcPr>
          <w:p w14:paraId="529E67A0" w14:textId="1ED7C689" w:rsidR="00606545" w:rsidRPr="004053FC" w:rsidRDefault="00606545" w:rsidP="00D94E8A">
            <w:pPr>
              <w:jc w:val="center"/>
            </w:pPr>
            <w:r w:rsidRPr="004053FC">
              <w:t>Reflexiona a partir de un texto y evalúa de manera crítica su contenido, la validez de sus argumentos y lo que esto implica.</w:t>
            </w:r>
          </w:p>
          <w:p w14:paraId="4CD2D3C5" w14:textId="2A5E4A52" w:rsidR="003D6C37" w:rsidRPr="004053FC" w:rsidRDefault="00606545" w:rsidP="00D94E8A">
            <w:pPr>
              <w:jc w:val="center"/>
            </w:pPr>
            <w:r w:rsidRPr="004053FC">
              <w:t>Así logra realizar juicios propios</w:t>
            </w:r>
            <w:r w:rsidR="005200C3" w:rsidRPr="004053FC">
              <w:t xml:space="preserve"> y valorar el de los demás.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77406495" w14:textId="079F5A51" w:rsidR="005200C3" w:rsidRPr="004053FC" w:rsidRDefault="005200C3" w:rsidP="00D94E8A">
            <w:pPr>
              <w:jc w:val="center"/>
            </w:pPr>
            <w:r w:rsidRPr="004053FC">
              <w:t>Reflexiona a partir de un texto pero su evaluación crítica del contenido no tiene argumentos suficientes</w:t>
            </w:r>
            <w:r w:rsidR="00826E98" w:rsidRPr="004053FC">
              <w:t>.</w:t>
            </w:r>
          </w:p>
          <w:p w14:paraId="7C5F90A5" w14:textId="3AB483C7" w:rsidR="005200C3" w:rsidRPr="004053FC" w:rsidRDefault="005F75C8" w:rsidP="00D94E8A">
            <w:pPr>
              <w:jc w:val="center"/>
            </w:pPr>
            <w:r w:rsidRPr="004053FC">
              <w:t>Realiza</w:t>
            </w:r>
            <w:r w:rsidR="005200C3" w:rsidRPr="004053FC">
              <w:t xml:space="preserve"> juicios </w:t>
            </w:r>
            <w:r w:rsidR="00FB713F" w:rsidRPr="004053FC">
              <w:t>aceptables pero notoriamente no propios.</w:t>
            </w:r>
          </w:p>
          <w:p w14:paraId="27655B67" w14:textId="7910EBB9" w:rsidR="003D6C37" w:rsidRPr="004053FC" w:rsidRDefault="003D6C37" w:rsidP="00D94E8A">
            <w:pPr>
              <w:jc w:val="center"/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07587D37" w14:textId="0520A92F" w:rsidR="00826E98" w:rsidRPr="004053FC" w:rsidRDefault="00826E98" w:rsidP="00D94E8A">
            <w:pPr>
              <w:jc w:val="center"/>
            </w:pPr>
            <w:r w:rsidRPr="004053FC">
              <w:t>Demuestra poca actitud reflexiva de un texto y no logra una evaluación critica del contenido.</w:t>
            </w:r>
          </w:p>
          <w:p w14:paraId="4E8F324E" w14:textId="37ADC705" w:rsidR="003D6C37" w:rsidRPr="004053FC" w:rsidRDefault="00826E98" w:rsidP="00D94E8A">
            <w:pPr>
              <w:jc w:val="center"/>
            </w:pPr>
            <w:r w:rsidRPr="004053FC">
              <w:t>No</w:t>
            </w:r>
            <w:r w:rsidR="00502304" w:rsidRPr="004053FC">
              <w:t xml:space="preserve"> alcanza a</w:t>
            </w:r>
            <w:r w:rsidRPr="004053FC">
              <w:t xml:space="preserve"> emitir juicios propios.</w:t>
            </w:r>
          </w:p>
        </w:tc>
      </w:tr>
    </w:tbl>
    <w:p w14:paraId="4B02FD55" w14:textId="77777777" w:rsidR="007C1665" w:rsidRPr="004053FC" w:rsidRDefault="007C1665"/>
    <w:p w14:paraId="4CBD7514" w14:textId="77777777" w:rsidR="00A35243" w:rsidRPr="004053FC" w:rsidRDefault="00A35243"/>
    <w:p w14:paraId="1B4159E2" w14:textId="77777777" w:rsidR="00797130" w:rsidRPr="004053FC" w:rsidRDefault="00797130"/>
    <w:sectPr w:rsidR="00797130" w:rsidRPr="004053FC" w:rsidSect="00D675C9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124C" w14:textId="77777777" w:rsidR="00D84001" w:rsidRDefault="00D84001" w:rsidP="00BE67E3">
      <w:pPr>
        <w:spacing w:after="0" w:line="240" w:lineRule="auto"/>
      </w:pPr>
      <w:r>
        <w:separator/>
      </w:r>
    </w:p>
  </w:endnote>
  <w:endnote w:type="continuationSeparator" w:id="0">
    <w:p w14:paraId="5C663369" w14:textId="77777777" w:rsidR="00D84001" w:rsidRDefault="00D84001" w:rsidP="00BE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8376" w14:textId="77777777" w:rsidR="00D84001" w:rsidRDefault="00D84001" w:rsidP="00BE67E3">
      <w:pPr>
        <w:spacing w:after="0" w:line="240" w:lineRule="auto"/>
      </w:pPr>
      <w:r>
        <w:separator/>
      </w:r>
    </w:p>
  </w:footnote>
  <w:footnote w:type="continuationSeparator" w:id="0">
    <w:p w14:paraId="1F4EE8BB" w14:textId="77777777" w:rsidR="00D84001" w:rsidRDefault="00D84001" w:rsidP="00BE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D357" w14:textId="51260EBA" w:rsidR="001C1DCB" w:rsidRDefault="001C1DC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17FB9C" wp14:editId="6352F7E0">
          <wp:simplePos x="0" y="0"/>
          <wp:positionH relativeFrom="page">
            <wp:posOffset>8778240</wp:posOffset>
          </wp:positionH>
          <wp:positionV relativeFrom="paragraph">
            <wp:posOffset>-571500</wp:posOffset>
          </wp:positionV>
          <wp:extent cx="1402080" cy="14020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C9"/>
    <w:rsid w:val="00004C76"/>
    <w:rsid w:val="00023410"/>
    <w:rsid w:val="000B17BD"/>
    <w:rsid w:val="000C67FF"/>
    <w:rsid w:val="001C1DCB"/>
    <w:rsid w:val="001C5BE4"/>
    <w:rsid w:val="002238D0"/>
    <w:rsid w:val="00272642"/>
    <w:rsid w:val="002B4FC1"/>
    <w:rsid w:val="002F5F19"/>
    <w:rsid w:val="003B7257"/>
    <w:rsid w:val="003D6C37"/>
    <w:rsid w:val="003F7F45"/>
    <w:rsid w:val="004053FC"/>
    <w:rsid w:val="00436A80"/>
    <w:rsid w:val="0048713D"/>
    <w:rsid w:val="00495674"/>
    <w:rsid w:val="004B4660"/>
    <w:rsid w:val="004E00F8"/>
    <w:rsid w:val="00502304"/>
    <w:rsid w:val="005200C3"/>
    <w:rsid w:val="00583E81"/>
    <w:rsid w:val="005D0E5F"/>
    <w:rsid w:val="005F75C8"/>
    <w:rsid w:val="00606545"/>
    <w:rsid w:val="006878F5"/>
    <w:rsid w:val="00692386"/>
    <w:rsid w:val="006A0D0D"/>
    <w:rsid w:val="006E587C"/>
    <w:rsid w:val="00704FA3"/>
    <w:rsid w:val="007704E8"/>
    <w:rsid w:val="00797130"/>
    <w:rsid w:val="007C1665"/>
    <w:rsid w:val="00807A54"/>
    <w:rsid w:val="00826E98"/>
    <w:rsid w:val="008B267D"/>
    <w:rsid w:val="008F1DE3"/>
    <w:rsid w:val="0091644C"/>
    <w:rsid w:val="00945236"/>
    <w:rsid w:val="0096041D"/>
    <w:rsid w:val="0098116C"/>
    <w:rsid w:val="00983864"/>
    <w:rsid w:val="009A0055"/>
    <w:rsid w:val="009A5010"/>
    <w:rsid w:val="009A74C5"/>
    <w:rsid w:val="009C4A1E"/>
    <w:rsid w:val="00A27B31"/>
    <w:rsid w:val="00A35243"/>
    <w:rsid w:val="00A4082A"/>
    <w:rsid w:val="00BB361D"/>
    <w:rsid w:val="00BE40DD"/>
    <w:rsid w:val="00BE67E3"/>
    <w:rsid w:val="00BF010C"/>
    <w:rsid w:val="00C0207F"/>
    <w:rsid w:val="00C4272D"/>
    <w:rsid w:val="00C50214"/>
    <w:rsid w:val="00C630C7"/>
    <w:rsid w:val="00CC52E7"/>
    <w:rsid w:val="00CE2B11"/>
    <w:rsid w:val="00D2036B"/>
    <w:rsid w:val="00D675C9"/>
    <w:rsid w:val="00D84001"/>
    <w:rsid w:val="00D94E8A"/>
    <w:rsid w:val="00DC4765"/>
    <w:rsid w:val="00DD31DC"/>
    <w:rsid w:val="00DF3FEB"/>
    <w:rsid w:val="00E844D5"/>
    <w:rsid w:val="00EB6D26"/>
    <w:rsid w:val="00EF3087"/>
    <w:rsid w:val="00F824CF"/>
    <w:rsid w:val="00F952C1"/>
    <w:rsid w:val="00FB713F"/>
    <w:rsid w:val="00FC016F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BFD66"/>
  <w15:chartTrackingRefBased/>
  <w15:docId w15:val="{A217FEC2-14F9-4844-AFCF-677DAD8F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7E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E6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7E3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Edilce</dc:creator>
  <cp:keywords/>
  <dc:description/>
  <cp:lastModifiedBy>julianstiven1391@gmail.com</cp:lastModifiedBy>
  <cp:revision>16</cp:revision>
  <dcterms:created xsi:type="dcterms:W3CDTF">2020-12-11T00:50:00Z</dcterms:created>
  <dcterms:modified xsi:type="dcterms:W3CDTF">2023-03-17T16:20:00Z</dcterms:modified>
</cp:coreProperties>
</file>